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D12" w:rsidRPr="00477AE6" w:rsidRDefault="00B27D12" w:rsidP="00B27D12">
      <w:pPr>
        <w:pStyle w:val="a3"/>
        <w:ind w:left="4962"/>
        <w:rPr>
          <w:rFonts w:ascii="Times New Roman" w:hAnsi="Times New Roman"/>
          <w:sz w:val="26"/>
          <w:szCs w:val="26"/>
          <w:lang w:val="uk-UA"/>
        </w:rPr>
      </w:pPr>
      <w:r w:rsidRPr="00477AE6">
        <w:rPr>
          <w:rFonts w:ascii="Times New Roman" w:hAnsi="Times New Roman"/>
          <w:sz w:val="26"/>
          <w:szCs w:val="26"/>
          <w:lang w:val="uk-UA"/>
        </w:rPr>
        <w:t xml:space="preserve">Додаток </w:t>
      </w:r>
      <w:r w:rsidR="00A81287">
        <w:rPr>
          <w:rFonts w:ascii="Times New Roman" w:hAnsi="Times New Roman"/>
          <w:sz w:val="26"/>
          <w:szCs w:val="26"/>
          <w:lang w:val="uk-UA"/>
        </w:rPr>
        <w:t>2</w:t>
      </w:r>
    </w:p>
    <w:p w:rsidR="00B27D12" w:rsidRPr="00477AE6" w:rsidRDefault="00B27D12" w:rsidP="00B27D12">
      <w:pPr>
        <w:pStyle w:val="a3"/>
        <w:ind w:left="4962"/>
        <w:rPr>
          <w:rFonts w:ascii="Times New Roman" w:hAnsi="Times New Roman"/>
          <w:sz w:val="26"/>
          <w:szCs w:val="26"/>
          <w:lang w:val="uk-UA"/>
        </w:rPr>
      </w:pPr>
      <w:r w:rsidRPr="00477AE6">
        <w:rPr>
          <w:rFonts w:ascii="Times New Roman" w:hAnsi="Times New Roman"/>
          <w:sz w:val="26"/>
          <w:szCs w:val="26"/>
          <w:lang w:val="uk-UA"/>
        </w:rPr>
        <w:t xml:space="preserve">до аналізу регуляторного впливу </w:t>
      </w:r>
    </w:p>
    <w:p w:rsidR="00B27D12" w:rsidRPr="00477AE6" w:rsidRDefault="00B27D12" w:rsidP="00B27D12">
      <w:pPr>
        <w:pStyle w:val="a3"/>
        <w:ind w:left="4962"/>
        <w:rPr>
          <w:rFonts w:ascii="Times New Roman" w:hAnsi="Times New Roman"/>
          <w:sz w:val="26"/>
          <w:szCs w:val="26"/>
          <w:lang w:val="uk-UA"/>
        </w:rPr>
      </w:pPr>
      <w:r w:rsidRPr="00477AE6">
        <w:rPr>
          <w:rFonts w:ascii="Times New Roman" w:hAnsi="Times New Roman"/>
          <w:sz w:val="26"/>
          <w:szCs w:val="26"/>
          <w:lang w:val="uk-UA"/>
        </w:rPr>
        <w:t xml:space="preserve">до </w:t>
      </w:r>
      <w:proofErr w:type="spellStart"/>
      <w:r w:rsidRPr="00477AE6">
        <w:rPr>
          <w:rFonts w:ascii="Times New Roman" w:hAnsi="Times New Roman"/>
          <w:sz w:val="26"/>
          <w:szCs w:val="26"/>
          <w:lang w:val="uk-UA"/>
        </w:rPr>
        <w:t>проєкту</w:t>
      </w:r>
      <w:proofErr w:type="spellEnd"/>
      <w:r w:rsidRPr="00477AE6">
        <w:rPr>
          <w:rFonts w:ascii="Times New Roman" w:hAnsi="Times New Roman"/>
          <w:sz w:val="26"/>
          <w:szCs w:val="26"/>
          <w:lang w:val="uk-UA"/>
        </w:rPr>
        <w:t xml:space="preserve"> регуляторного акту – рішення виконавчого комітету Харківської міської ради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77AE6">
        <w:rPr>
          <w:rFonts w:ascii="Times New Roman" w:hAnsi="Times New Roman"/>
          <w:sz w:val="26"/>
          <w:szCs w:val="26"/>
          <w:lang w:val="uk-UA"/>
        </w:rPr>
        <w:t>«Про затвердження Архітектурно-художньої концепції оформлення зовнішнього вигляду вулиць, магістралей та територій м. Харкова, інформаційних та рекламних конструкцій»</w:t>
      </w:r>
    </w:p>
    <w:p w:rsidR="00B27D12" w:rsidRPr="00477AE6" w:rsidRDefault="00B27D12" w:rsidP="00B27D12">
      <w:pPr>
        <w:pStyle w:val="a3"/>
        <w:rPr>
          <w:rFonts w:ascii="Times New Roman" w:hAnsi="Times New Roman"/>
          <w:sz w:val="26"/>
          <w:szCs w:val="26"/>
          <w:lang w:val="uk-UA"/>
        </w:rPr>
      </w:pPr>
    </w:p>
    <w:p w:rsidR="00B27D12" w:rsidRPr="003442D2" w:rsidRDefault="00B27D12" w:rsidP="00B27D12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442D2">
        <w:rPr>
          <w:rFonts w:ascii="Times New Roman" w:hAnsi="Times New Roman"/>
          <w:b/>
          <w:sz w:val="24"/>
          <w:szCs w:val="24"/>
          <w:lang w:val="uk-UA"/>
        </w:rPr>
        <w:t>ТЕСТ</w:t>
      </w:r>
    </w:p>
    <w:p w:rsidR="00B27D12" w:rsidRPr="003442D2" w:rsidRDefault="00B27D12" w:rsidP="00B27D12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 w:rsidRPr="003442D2">
        <w:rPr>
          <w:rFonts w:ascii="Times New Roman" w:hAnsi="Times New Roman"/>
          <w:b/>
          <w:sz w:val="24"/>
          <w:szCs w:val="24"/>
          <w:lang w:val="uk-UA"/>
        </w:rPr>
        <w:t>малого підприємництва (М-Тест)</w:t>
      </w:r>
    </w:p>
    <w:p w:rsidR="00B27D12" w:rsidRPr="003442D2" w:rsidRDefault="00B27D12" w:rsidP="00B27D12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:rsidR="00B27D12" w:rsidRPr="003442D2" w:rsidRDefault="00B27D12" w:rsidP="00B27D12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bookmarkStart w:id="0" w:name="n200"/>
      <w:bookmarkEnd w:id="0"/>
      <w:r w:rsidRPr="003442D2">
        <w:rPr>
          <w:rFonts w:ascii="Times New Roman" w:hAnsi="Times New Roman"/>
          <w:b/>
          <w:bCs/>
          <w:sz w:val="24"/>
          <w:szCs w:val="24"/>
          <w:lang w:val="uk-UA"/>
        </w:rPr>
        <w:t>1. Консультації з представниками мікро- та малого підприємництва щодо оцінки впливу регулювання</w:t>
      </w:r>
    </w:p>
    <w:p w:rsidR="00B27D12" w:rsidRPr="003442D2" w:rsidRDefault="00B27D12" w:rsidP="00B27D12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:rsidR="00B27D12" w:rsidRPr="003442D2" w:rsidRDefault="00B27D12" w:rsidP="00B27D1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n201"/>
      <w:bookmarkEnd w:id="1"/>
      <w:r w:rsidRPr="003442D2">
        <w:rPr>
          <w:rFonts w:ascii="Times New Roman" w:hAnsi="Times New Roman"/>
          <w:sz w:val="24"/>
          <w:szCs w:val="24"/>
          <w:lang w:val="uk-UA"/>
        </w:rPr>
        <w:t xml:space="preserve">Консультації щодо визначення впливу запропонованого регулювання на суб’єктів малого підприємництва та визначення детального переліку процедур, виконання яких необхідно для здійснення регулювання, проведено розробником у період </w:t>
      </w:r>
      <w:r w:rsidRPr="004472A8">
        <w:rPr>
          <w:rFonts w:ascii="Times New Roman" w:hAnsi="Times New Roman"/>
          <w:sz w:val="24"/>
          <w:szCs w:val="24"/>
          <w:lang w:val="uk-UA"/>
        </w:rPr>
        <w:t xml:space="preserve">з 14.04.2021 по </w:t>
      </w:r>
      <w:r w:rsidR="00DD11B5" w:rsidRPr="00DD11B5">
        <w:rPr>
          <w:rFonts w:ascii="Times New Roman" w:hAnsi="Times New Roman"/>
          <w:sz w:val="24"/>
          <w:szCs w:val="24"/>
          <w:lang w:val="uk-UA"/>
        </w:rPr>
        <w:t>30.08</w:t>
      </w:r>
      <w:r w:rsidRPr="00DD11B5">
        <w:rPr>
          <w:rFonts w:ascii="Times New Roman" w:hAnsi="Times New Roman"/>
          <w:sz w:val="24"/>
          <w:szCs w:val="24"/>
          <w:lang w:val="uk-UA"/>
        </w:rPr>
        <w:t>.202</w:t>
      </w:r>
      <w:r w:rsidR="00456821" w:rsidRPr="00DD11B5">
        <w:rPr>
          <w:rFonts w:ascii="Times New Roman" w:hAnsi="Times New Roman"/>
          <w:sz w:val="24"/>
          <w:szCs w:val="24"/>
          <w:lang w:val="uk-UA"/>
        </w:rPr>
        <w:t>3</w:t>
      </w:r>
      <w:r w:rsidRPr="00DD11B5">
        <w:rPr>
          <w:rFonts w:ascii="Times New Roman" w:hAnsi="Times New Roman"/>
          <w:sz w:val="24"/>
          <w:szCs w:val="24"/>
          <w:lang w:val="uk-UA"/>
        </w:rPr>
        <w:t>.</w:t>
      </w:r>
    </w:p>
    <w:p w:rsidR="00B27D12" w:rsidRPr="003442D2" w:rsidRDefault="00B27D12" w:rsidP="00B27D12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2553"/>
        <w:gridCol w:w="1426"/>
        <w:gridCol w:w="4875"/>
      </w:tblGrid>
      <w:tr w:rsidR="00B27D12" w:rsidRPr="003442D2" w:rsidTr="004E72D2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2" w:name="n202"/>
            <w:bookmarkEnd w:id="2"/>
            <w:r w:rsidRPr="003442D2">
              <w:rPr>
                <w:rFonts w:ascii="Times New Roman" w:hAnsi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 консультації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sz w:val="24"/>
                <w:szCs w:val="24"/>
                <w:lang w:val="uk-UA"/>
              </w:rPr>
              <w:t>Кількість учасників консультацій, осіб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2D2">
              <w:rPr>
                <w:rFonts w:ascii="Times New Roman" w:hAnsi="Times New Roman"/>
                <w:sz w:val="24"/>
                <w:szCs w:val="24"/>
                <w:lang w:val="uk-UA"/>
              </w:rPr>
              <w:t>Основні результати консультацій (опис)</w:t>
            </w:r>
          </w:p>
        </w:tc>
      </w:tr>
      <w:tr w:rsidR="00B27D12" w:rsidRPr="00561CAA" w:rsidTr="004E72D2">
        <w:trPr>
          <w:trHeight w:val="9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ind w:left="143"/>
              <w:rPr>
                <w:rFonts w:ascii="Times New Roman" w:hAnsi="Times New Roman"/>
                <w:color w:val="020204"/>
                <w:sz w:val="24"/>
                <w:szCs w:val="24"/>
                <w:shd w:val="clear" w:color="auto" w:fill="FFFFFF"/>
                <w:lang w:val="uk-UA"/>
              </w:rPr>
            </w:pPr>
            <w:r w:rsidRPr="003442D2">
              <w:rPr>
                <w:rFonts w:ascii="Times New Roman" w:hAnsi="Times New Roman"/>
                <w:sz w:val="24"/>
                <w:szCs w:val="24"/>
                <w:lang w:val="uk-UA"/>
              </w:rPr>
              <w:t>Публічні консультації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020204"/>
                <w:sz w:val="24"/>
                <w:szCs w:val="24"/>
                <w:shd w:val="clear" w:color="auto" w:fill="FFFFFF"/>
                <w:lang w:val="uk-UA"/>
              </w:rPr>
            </w:pPr>
            <w:r w:rsidRPr="003442D2">
              <w:rPr>
                <w:rFonts w:ascii="Times New Roman" w:hAnsi="Times New Roman"/>
                <w:color w:val="020204"/>
                <w:sz w:val="24"/>
                <w:szCs w:val="24"/>
                <w:shd w:val="clear" w:color="auto" w:fill="FFFFFF"/>
                <w:lang w:val="uk-UA"/>
              </w:rPr>
              <w:t>12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ind w:left="67" w:right="14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020204"/>
                <w:sz w:val="24"/>
                <w:szCs w:val="24"/>
                <w:shd w:val="clear" w:color="auto" w:fill="FFFFFF"/>
                <w:lang w:val="uk-UA"/>
              </w:rPr>
              <w:t xml:space="preserve">   14.04.2021 року було оприлюднено</w:t>
            </w:r>
            <w:r w:rsidRPr="003442D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«Архітектурно-художню концепцію оформлення зовнішнього вигляду вулиць, магістралей та територій м. Харкова, інформаційних та рекламних конструкцій»</w:t>
            </w:r>
          </w:p>
          <w:p w:rsidR="00B27D12" w:rsidRPr="003442D2" w:rsidRDefault="00B27D12" w:rsidP="004E72D2">
            <w:pPr>
              <w:pStyle w:val="a3"/>
              <w:ind w:left="67" w:right="14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В результаті обговорення з суб'єктами господарювання та громадянами міста було досягнуто попереднього погодження щодо необхідності запровадження «Архітектурно-художньої концепції оформлення зовнішнього вигляду вулиць, магістралей та територій м. Харкова, інформаційних та рекламних конструкцій»</w:t>
            </w:r>
          </w:p>
          <w:p w:rsidR="00B27D12" w:rsidRPr="003442D2" w:rsidRDefault="00B27D12" w:rsidP="004E72D2">
            <w:pPr>
              <w:pStyle w:val="a3"/>
              <w:ind w:left="67" w:right="14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</w:t>
            </w:r>
          </w:p>
        </w:tc>
      </w:tr>
    </w:tbl>
    <w:p w:rsidR="00B27D12" w:rsidRPr="003442D2" w:rsidRDefault="00B27D12" w:rsidP="00B27D12">
      <w:pPr>
        <w:pStyle w:val="a3"/>
        <w:rPr>
          <w:rFonts w:ascii="Times New Roman" w:hAnsi="Times New Roman"/>
          <w:sz w:val="24"/>
          <w:szCs w:val="24"/>
          <w:lang w:val="uk-UA"/>
        </w:rPr>
      </w:pPr>
      <w:bookmarkStart w:id="3" w:name="n203"/>
      <w:bookmarkEnd w:id="3"/>
    </w:p>
    <w:p w:rsidR="00B27D12" w:rsidRDefault="00B27D12" w:rsidP="00B27D12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3442D2">
        <w:rPr>
          <w:rFonts w:ascii="Times New Roman" w:hAnsi="Times New Roman"/>
          <w:b/>
          <w:bCs/>
          <w:sz w:val="24"/>
          <w:szCs w:val="24"/>
          <w:lang w:val="uk-UA"/>
        </w:rPr>
        <w:t xml:space="preserve">2. Вимірювання впливу 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регулювання на суб’єктів малого</w:t>
      </w:r>
    </w:p>
    <w:p w:rsidR="00B27D12" w:rsidRDefault="00B27D12" w:rsidP="00B27D12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підприємництва (мікро- та малі)</w:t>
      </w:r>
    </w:p>
    <w:p w:rsidR="00B27D12" w:rsidRPr="003442D2" w:rsidRDefault="00B27D12" w:rsidP="00B27D12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27D12" w:rsidRPr="003442D2" w:rsidRDefault="00B27D12" w:rsidP="00B27D1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" w:name="n204"/>
      <w:bookmarkEnd w:id="4"/>
      <w:r>
        <w:rPr>
          <w:rFonts w:ascii="Times New Roman" w:hAnsi="Times New Roman"/>
          <w:sz w:val="24"/>
          <w:szCs w:val="24"/>
          <w:lang w:val="uk-UA"/>
        </w:rPr>
        <w:t>2.1</w:t>
      </w:r>
      <w:r w:rsidRPr="003442D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472A8">
        <w:rPr>
          <w:rFonts w:ascii="Times New Roman" w:hAnsi="Times New Roman"/>
          <w:sz w:val="24"/>
          <w:szCs w:val="24"/>
          <w:lang w:val="uk-UA"/>
        </w:rPr>
        <w:t xml:space="preserve">Кількість суб’єктів малого підприємництва, на яких поширюється регулювання: </w:t>
      </w:r>
      <w:r w:rsidR="009F294F" w:rsidRPr="004472A8">
        <w:rPr>
          <w:rFonts w:ascii="Times New Roman" w:hAnsi="Times New Roman"/>
          <w:b/>
          <w:sz w:val="24"/>
          <w:szCs w:val="24"/>
          <w:lang w:val="uk-UA"/>
        </w:rPr>
        <w:t>311</w:t>
      </w:r>
      <w:r w:rsidRPr="004472A8">
        <w:rPr>
          <w:rFonts w:ascii="Times New Roman" w:hAnsi="Times New Roman"/>
          <w:sz w:val="24"/>
          <w:szCs w:val="24"/>
          <w:lang w:val="uk-UA"/>
        </w:rPr>
        <w:t xml:space="preserve"> (одиниць), у то</w:t>
      </w:r>
      <w:r w:rsidR="009F294F" w:rsidRPr="004472A8">
        <w:rPr>
          <w:rFonts w:ascii="Times New Roman" w:hAnsi="Times New Roman"/>
          <w:sz w:val="24"/>
          <w:szCs w:val="24"/>
          <w:lang w:val="uk-UA"/>
        </w:rPr>
        <w:t xml:space="preserve">му числі малого підприємництва </w:t>
      </w:r>
      <w:r w:rsidR="009F294F" w:rsidRPr="004472A8">
        <w:rPr>
          <w:rFonts w:ascii="Times New Roman" w:hAnsi="Times New Roman"/>
          <w:b/>
          <w:sz w:val="24"/>
          <w:szCs w:val="24"/>
          <w:lang w:val="uk-UA"/>
        </w:rPr>
        <w:t>15</w:t>
      </w:r>
      <w:r w:rsidRPr="004472A8">
        <w:rPr>
          <w:rFonts w:ascii="Times New Roman" w:hAnsi="Times New Roman"/>
          <w:sz w:val="24"/>
          <w:szCs w:val="24"/>
          <w:lang w:val="uk-UA"/>
        </w:rPr>
        <w:t xml:space="preserve"> (одиниць) та </w:t>
      </w:r>
      <w:proofErr w:type="spellStart"/>
      <w:r w:rsidRPr="004472A8">
        <w:rPr>
          <w:rFonts w:ascii="Times New Roman" w:hAnsi="Times New Roman"/>
          <w:sz w:val="24"/>
          <w:szCs w:val="24"/>
          <w:lang w:val="uk-UA"/>
        </w:rPr>
        <w:t>мікропідприємництва</w:t>
      </w:r>
      <w:proofErr w:type="spellEnd"/>
      <w:r w:rsidRPr="004472A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F294F" w:rsidRPr="004472A8">
        <w:rPr>
          <w:rFonts w:ascii="Times New Roman" w:hAnsi="Times New Roman"/>
          <w:b/>
          <w:sz w:val="24"/>
          <w:szCs w:val="24"/>
          <w:lang w:val="uk-UA"/>
        </w:rPr>
        <w:t>296</w:t>
      </w:r>
      <w:r w:rsidRPr="004472A8">
        <w:rPr>
          <w:rFonts w:ascii="Times New Roman" w:hAnsi="Times New Roman"/>
          <w:sz w:val="24"/>
          <w:szCs w:val="24"/>
          <w:lang w:val="uk-UA"/>
        </w:rPr>
        <w:t xml:space="preserve"> (одиниць);</w:t>
      </w:r>
    </w:p>
    <w:p w:rsidR="00B27D12" w:rsidRDefault="00B27D12" w:rsidP="00B27D1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5" w:name="n205"/>
      <w:bookmarkEnd w:id="5"/>
      <w:r>
        <w:rPr>
          <w:rFonts w:ascii="Times New Roman" w:hAnsi="Times New Roman"/>
          <w:sz w:val="24"/>
          <w:szCs w:val="24"/>
          <w:lang w:val="uk-UA"/>
        </w:rPr>
        <w:t>2.2</w:t>
      </w:r>
      <w:r w:rsidRPr="003442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П</w:t>
      </w:r>
      <w:r w:rsidRPr="003442D2">
        <w:rPr>
          <w:rFonts w:ascii="Times New Roman" w:hAnsi="Times New Roman"/>
          <w:sz w:val="24"/>
          <w:szCs w:val="24"/>
          <w:lang w:val="uk-UA"/>
        </w:rPr>
        <w:t xml:space="preserve">итома вага суб’єктів малого підприємництва у загальній кількості суб’єктів господарювання, на яких проблема справляє вплив </w:t>
      </w:r>
      <w:r w:rsidR="004472A8">
        <w:rPr>
          <w:rFonts w:ascii="Times New Roman" w:hAnsi="Times New Roman"/>
          <w:sz w:val="24"/>
          <w:szCs w:val="24"/>
          <w:lang w:val="uk-UA"/>
        </w:rPr>
        <w:t>91,2</w:t>
      </w:r>
      <w:r w:rsidRPr="003442D2">
        <w:rPr>
          <w:rFonts w:ascii="Times New Roman" w:hAnsi="Times New Roman"/>
          <w:sz w:val="24"/>
          <w:szCs w:val="24"/>
          <w:lang w:val="uk-UA"/>
        </w:rPr>
        <w:t xml:space="preserve"> % (відсотка) (див. Таблиця "Оцінка впливу на сферу інтересів суб'єктів господарювання" Аналізу).</w:t>
      </w:r>
    </w:p>
    <w:p w:rsidR="00AE212F" w:rsidRPr="003442D2" w:rsidRDefault="00AE212F" w:rsidP="00B27D1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27D12" w:rsidRDefault="00B27D12" w:rsidP="00B27D12">
      <w:pPr>
        <w:pStyle w:val="a3"/>
        <w:jc w:val="center"/>
        <w:rPr>
          <w:rFonts w:ascii="Times New Roman" w:hAnsi="Times New Roman"/>
          <w:b/>
          <w:bCs/>
          <w:color w:val="111111"/>
          <w:sz w:val="24"/>
          <w:szCs w:val="24"/>
          <w:lang w:val="uk-UA"/>
        </w:rPr>
      </w:pPr>
      <w:bookmarkStart w:id="6" w:name="n206"/>
      <w:bookmarkEnd w:id="6"/>
      <w:r w:rsidRPr="003442D2">
        <w:rPr>
          <w:rFonts w:ascii="Times New Roman" w:hAnsi="Times New Roman"/>
          <w:b/>
          <w:sz w:val="24"/>
          <w:szCs w:val="24"/>
          <w:lang w:val="uk-UA"/>
        </w:rPr>
        <w:lastRenderedPageBreak/>
        <w:t>3.</w:t>
      </w:r>
      <w:r w:rsidRPr="003442D2">
        <w:rPr>
          <w:rFonts w:ascii="Times New Roman" w:hAnsi="Times New Roman"/>
          <w:b/>
          <w:color w:val="111111"/>
          <w:sz w:val="24"/>
          <w:szCs w:val="24"/>
          <w:lang w:val="uk-UA"/>
        </w:rPr>
        <w:t xml:space="preserve"> </w:t>
      </w:r>
      <w:r w:rsidRPr="003442D2">
        <w:rPr>
          <w:rFonts w:ascii="Times New Roman" w:hAnsi="Times New Roman"/>
          <w:b/>
          <w:bCs/>
          <w:color w:val="111111"/>
          <w:sz w:val="24"/>
          <w:szCs w:val="24"/>
          <w:lang w:val="uk-UA"/>
        </w:rPr>
        <w:t>Розрахунок витрат суб’єктів малого підприємництва на виконання вимог регулювання</w:t>
      </w:r>
    </w:p>
    <w:p w:rsidR="00AE212F" w:rsidRDefault="00AE212F" w:rsidP="00B27D12">
      <w:pPr>
        <w:pStyle w:val="a3"/>
        <w:jc w:val="center"/>
        <w:rPr>
          <w:rFonts w:ascii="Times New Roman" w:hAnsi="Times New Roman"/>
          <w:b/>
          <w:bCs/>
          <w:color w:val="111111"/>
          <w:sz w:val="24"/>
          <w:szCs w:val="24"/>
          <w:lang w:val="uk-UA"/>
        </w:rPr>
      </w:pPr>
    </w:p>
    <w:tbl>
      <w:tblPr>
        <w:tblW w:w="0" w:type="auto"/>
        <w:tblInd w:w="-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2763"/>
        <w:gridCol w:w="2465"/>
        <w:gridCol w:w="2095"/>
        <w:gridCol w:w="1624"/>
      </w:tblGrid>
      <w:tr w:rsidR="00B27D12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bookmarkStart w:id="7" w:name="n207"/>
            <w:bookmarkEnd w:id="7"/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Найменування оцінки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У перший рік (стартовий рік впровадження регулювання)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Періодичні (за наступний рік)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Витрати за </w:t>
            </w: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br/>
              <w:t>п’ять років</w:t>
            </w:r>
          </w:p>
        </w:tc>
      </w:tr>
      <w:tr w:rsidR="00B27D12" w:rsidRPr="003442D2" w:rsidTr="00681F36">
        <w:trPr>
          <w:trHeight w:val="23"/>
        </w:trPr>
        <w:tc>
          <w:tcPr>
            <w:tcW w:w="94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Оцінка “прямих” витрат суб’єктів малого підприємництва на виконання регулювання</w:t>
            </w:r>
          </w:p>
        </w:tc>
      </w:tr>
      <w:tr w:rsidR="00681F36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F36" w:rsidRPr="003442D2" w:rsidRDefault="00681F36" w:rsidP="00662E2C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F36" w:rsidRPr="003442D2" w:rsidRDefault="00681F36" w:rsidP="00662E2C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Придбання необхідного обладнання (пристроїв, машин, механізмів)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F36" w:rsidRDefault="00681F36" w:rsidP="00662E2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81F36" w:rsidRPr="00681F36" w:rsidRDefault="00681F36" w:rsidP="00662E2C">
            <w:pPr>
              <w:keepNext/>
              <w:spacing w:after="0" w:line="240" w:lineRule="auto"/>
              <w:jc w:val="center"/>
              <w:rPr>
                <w:highlight w:val="white"/>
                <w:lang w:val="uk-UA" w:eastAsia="ru-RU"/>
              </w:rPr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2C" w:rsidRDefault="00681F36" w:rsidP="00662E2C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7A1DC7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81F36" w:rsidRPr="00681F36" w:rsidRDefault="00681F36" w:rsidP="00662E2C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E2C" w:rsidRDefault="00681F36" w:rsidP="00662E2C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7A1DC7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81F36" w:rsidRDefault="00681F36" w:rsidP="00662E2C">
            <w:pPr>
              <w:spacing w:after="0" w:line="240" w:lineRule="auto"/>
              <w:jc w:val="center"/>
            </w:pPr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681F36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F36" w:rsidRPr="003442D2" w:rsidRDefault="00681F36" w:rsidP="00662E2C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2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F36" w:rsidRPr="003442D2" w:rsidRDefault="00681F36" w:rsidP="00662E2C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Процедури повірки та/або постановки на відповідний облік у визначеному органі державної влади чи місцевого самоврядування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2C" w:rsidRDefault="00681F36" w:rsidP="00662E2C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0642F3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81F36" w:rsidRDefault="00681F36" w:rsidP="00662E2C">
            <w:pPr>
              <w:spacing w:after="0" w:line="240" w:lineRule="auto"/>
              <w:jc w:val="center"/>
            </w:pPr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2C" w:rsidRDefault="00681F36" w:rsidP="00662E2C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7A1DC7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81F36" w:rsidRDefault="00681F36" w:rsidP="00662E2C">
            <w:pPr>
              <w:spacing w:after="0" w:line="240" w:lineRule="auto"/>
              <w:jc w:val="center"/>
            </w:pPr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E2C" w:rsidRDefault="00681F36" w:rsidP="00662E2C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7A1DC7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81F36" w:rsidRDefault="00681F36" w:rsidP="00662E2C">
            <w:pPr>
              <w:spacing w:after="0" w:line="240" w:lineRule="auto"/>
              <w:jc w:val="center"/>
            </w:pPr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681F36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F36" w:rsidRPr="003442D2" w:rsidRDefault="00681F36" w:rsidP="00662E2C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3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F36" w:rsidRPr="003442D2" w:rsidRDefault="00681F36" w:rsidP="00662E2C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Процедури експлуатації обладнання (експлуатаційні витрати - витратні матеріали)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2C" w:rsidRDefault="00681F36" w:rsidP="00662E2C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0642F3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81F36" w:rsidRDefault="00681F36" w:rsidP="00662E2C">
            <w:pPr>
              <w:spacing w:after="0" w:line="240" w:lineRule="auto"/>
              <w:jc w:val="center"/>
            </w:pPr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2C" w:rsidRDefault="00681F36" w:rsidP="00662E2C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7A1DC7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81F36" w:rsidRDefault="00681F36" w:rsidP="00662E2C">
            <w:pPr>
              <w:spacing w:after="0" w:line="240" w:lineRule="auto"/>
              <w:jc w:val="center"/>
            </w:pPr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E2C" w:rsidRDefault="00681F36" w:rsidP="00662E2C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7A1DC7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81F36" w:rsidRDefault="00681F36" w:rsidP="00662E2C">
            <w:pPr>
              <w:spacing w:after="0" w:line="240" w:lineRule="auto"/>
              <w:jc w:val="center"/>
            </w:pPr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681F36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F36" w:rsidRPr="003442D2" w:rsidRDefault="00681F36" w:rsidP="00662E2C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4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F36" w:rsidRPr="003442D2" w:rsidRDefault="00681F36" w:rsidP="00662E2C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Процедури обслуговування обладнання (технічне обслуговування)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2C" w:rsidRDefault="00681F36" w:rsidP="00662E2C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0642F3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81F36" w:rsidRDefault="00681F36" w:rsidP="00662E2C">
            <w:pPr>
              <w:spacing w:after="0" w:line="240" w:lineRule="auto"/>
              <w:jc w:val="center"/>
            </w:pPr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2C" w:rsidRDefault="00681F36" w:rsidP="00662E2C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7A1DC7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81F36" w:rsidRDefault="00681F36" w:rsidP="00662E2C">
            <w:pPr>
              <w:spacing w:after="0" w:line="240" w:lineRule="auto"/>
              <w:jc w:val="center"/>
            </w:pPr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E2C" w:rsidRDefault="00681F36" w:rsidP="00662E2C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7A1DC7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681F36" w:rsidRDefault="00681F36" w:rsidP="00662E2C">
            <w:pPr>
              <w:spacing w:after="0" w:line="240" w:lineRule="auto"/>
              <w:jc w:val="center"/>
            </w:pPr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B27D12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5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Інші процедури (уточнити):</w:t>
            </w:r>
          </w:p>
          <w:p w:rsidR="00B27D12" w:rsidRDefault="00681F36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Виготовлення паспорту оздоблення фасаду – 9000 грн;</w:t>
            </w:r>
          </w:p>
          <w:p w:rsidR="00681F36" w:rsidRDefault="00681F36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 xml:space="preserve">Придбання паперу – 0,34 грн х 1 </w:t>
            </w:r>
            <w:proofErr w:type="spellStart"/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арк</w:t>
            </w:r>
            <w:proofErr w:type="spellEnd"/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;</w:t>
            </w:r>
          </w:p>
          <w:p w:rsidR="00681F36" w:rsidRPr="00681F36" w:rsidRDefault="00681F36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 xml:space="preserve">Копіювання – 5,368 грн х 1 </w:t>
            </w:r>
            <w:proofErr w:type="spellStart"/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арк</w:t>
            </w:r>
            <w:proofErr w:type="spellEnd"/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Default="00681F36" w:rsidP="004472A8">
            <w:pPr>
              <w:pStyle w:val="a3"/>
              <w:snapToGrid w:val="0"/>
              <w:ind w:left="142" w:right="146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9057,08 грн</w:t>
            </w:r>
          </w:p>
          <w:p w:rsidR="00681F36" w:rsidRPr="00681F36" w:rsidRDefault="00681F36" w:rsidP="00681F36">
            <w:pPr>
              <w:pStyle w:val="a3"/>
              <w:snapToGrid w:val="0"/>
              <w:ind w:left="142" w:right="146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681F36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(1 х 9000 грн)+(10 х 0,34 грн) + (10 х 5,368 грн)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EF5" w:rsidRDefault="00826EF5" w:rsidP="00826EF5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7A1DC7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B27D12" w:rsidRPr="003442D2" w:rsidRDefault="00826EF5" w:rsidP="00826EF5">
            <w:pPr>
              <w:pStyle w:val="a3"/>
              <w:snapToGrid w:val="0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3442D2" w:rsidRDefault="00681F36" w:rsidP="004472A8">
            <w:pPr>
              <w:pStyle w:val="a3"/>
              <w:snapToGrid w:val="0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9057,08 грн</w:t>
            </w:r>
          </w:p>
        </w:tc>
      </w:tr>
      <w:tr w:rsidR="00B27D12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6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Разом, гривень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2C" w:rsidRDefault="00662E2C" w:rsidP="00662E2C">
            <w:pPr>
              <w:pStyle w:val="a3"/>
              <w:snapToGrid w:val="0"/>
              <w:ind w:left="142" w:right="146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9057,08 грн</w:t>
            </w:r>
          </w:p>
          <w:p w:rsidR="00B27D12" w:rsidRPr="003442D2" w:rsidRDefault="00B27D12" w:rsidP="004E72D2">
            <w:pPr>
              <w:pStyle w:val="a3"/>
              <w:snapToGrid w:val="0"/>
              <w:ind w:left="162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826EF5" w:rsidP="00826EF5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Х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E2C" w:rsidRDefault="00662E2C" w:rsidP="00662E2C">
            <w:pPr>
              <w:pStyle w:val="a3"/>
              <w:snapToGrid w:val="0"/>
              <w:ind w:left="142" w:right="146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9057,08 грн</w:t>
            </w:r>
          </w:p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D12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7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Кількість суб’єктів господарювання, що повинні виконати вимоги регулювання, одиниць</w:t>
            </w:r>
          </w:p>
        </w:tc>
        <w:tc>
          <w:tcPr>
            <w:tcW w:w="6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3442D2" w:rsidRDefault="004472A8" w:rsidP="00447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311</w:t>
            </w:r>
          </w:p>
        </w:tc>
      </w:tr>
      <w:tr w:rsidR="00B27D12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8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Сумарно, гривень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E2C" w:rsidRDefault="00662E2C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662E2C">
              <w:rPr>
                <w:rFonts w:ascii="Times New Roman" w:hAnsi="Times New Roman"/>
                <w:b/>
                <w:color w:val="111111"/>
                <w:sz w:val="24"/>
                <w:szCs w:val="24"/>
                <w:lang w:val="uk-UA"/>
              </w:rPr>
              <w:t>2816751,88</w:t>
            </w: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 грн</w:t>
            </w:r>
          </w:p>
          <w:p w:rsidR="00B27D12" w:rsidRPr="00662E2C" w:rsidRDefault="00662E2C" w:rsidP="004E72D2">
            <w:pPr>
              <w:pStyle w:val="a3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662E2C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9057,08 грн (рядок 6) х 311 суб’єктів (рядок 7)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826EF5" w:rsidP="00826EF5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Х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E2C" w:rsidRDefault="00662E2C" w:rsidP="00662E2C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662E2C">
              <w:rPr>
                <w:rFonts w:ascii="Times New Roman" w:hAnsi="Times New Roman"/>
                <w:b/>
                <w:color w:val="111111"/>
                <w:sz w:val="24"/>
                <w:szCs w:val="24"/>
                <w:lang w:val="uk-UA"/>
              </w:rPr>
              <w:t>2816751,88</w:t>
            </w: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 грн</w:t>
            </w:r>
          </w:p>
          <w:p w:rsidR="00B27D12" w:rsidRPr="003442D2" w:rsidRDefault="00662E2C" w:rsidP="00662E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E2C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9057,08 грн (рядок 6) х 311 суб’єктів (рядок 7)</w:t>
            </w:r>
          </w:p>
        </w:tc>
      </w:tr>
      <w:tr w:rsidR="00B27D12" w:rsidRPr="003442D2" w:rsidTr="00681F36">
        <w:trPr>
          <w:trHeight w:val="23"/>
        </w:trPr>
        <w:tc>
          <w:tcPr>
            <w:tcW w:w="94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Оцінка вартості адміністративних процедур суб’єктів малого підприємництва щодо виконання регулювання та звітування</w:t>
            </w:r>
          </w:p>
          <w:p w:rsidR="0015360F" w:rsidRPr="0015360F" w:rsidRDefault="0015360F" w:rsidP="0015360F">
            <w:pPr>
              <w:pStyle w:val="a3"/>
              <w:jc w:val="both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Розрахунок вартості 1 людино-години:</w:t>
            </w:r>
          </w:p>
          <w:p w:rsidR="0015360F" w:rsidRPr="0015360F" w:rsidRDefault="0015360F" w:rsidP="0015360F">
            <w:pPr>
              <w:pStyle w:val="a3"/>
              <w:jc w:val="both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lastRenderedPageBreak/>
              <w:t>Використовується мінімальний розмір заробітної плати. Розміри мінімальної заробітної плати на 202</w:t>
            </w:r>
            <w:r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3</w:t>
            </w: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 xml:space="preserve"> рік затверджені Законом України "Про Державний бюджет України на 202</w:t>
            </w:r>
            <w:r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3</w:t>
            </w: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 xml:space="preserve"> рік" від 15.12.2020 р. N 1082-IX</w:t>
            </w:r>
            <w:r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, із змінами</w:t>
            </w: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 xml:space="preserve">. </w:t>
            </w:r>
          </w:p>
          <w:p w:rsidR="0015360F" w:rsidRPr="003442D2" w:rsidRDefault="0015360F" w:rsidP="00681D6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У 202</w:t>
            </w:r>
            <w:r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3</w:t>
            </w: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 xml:space="preserve"> році мінімальна заробітна плата у місячному розмірі з 1 січня становить </w:t>
            </w: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6700</w:t>
            </w: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 xml:space="preserve"> грн та у погодинному розмірі становить </w:t>
            </w: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40,46</w:t>
            </w: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 xml:space="preserve"> гривні</w:t>
            </w:r>
          </w:p>
        </w:tc>
      </w:tr>
      <w:tr w:rsidR="00B27D12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Процедури отримання первинної інформації про вимоги регулювання</w:t>
            </w:r>
          </w:p>
          <w:p w:rsidR="0015360F" w:rsidRPr="0015360F" w:rsidRDefault="0015360F" w:rsidP="0015360F">
            <w:pPr>
              <w:pStyle w:val="a3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Формула:</w:t>
            </w:r>
          </w:p>
          <w:p w:rsidR="0015360F" w:rsidRPr="003442D2" w:rsidRDefault="0015360F" w:rsidP="0015360F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15360F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витрати часу на отримання інформації про регулювання (0,5 год.) Х вартість часу суб’єкта малого підприємництва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050120" w:rsidRDefault="0015360F" w:rsidP="00681D64">
            <w:pPr>
              <w:pStyle w:val="a3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050120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0,5год*40,46*1=</w:t>
            </w:r>
            <w:r w:rsidR="00681D64" w:rsidRPr="00050120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 xml:space="preserve">20,23 </w:t>
            </w:r>
            <w:r w:rsidRPr="00050120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грн 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EF5" w:rsidRDefault="00826EF5" w:rsidP="00826EF5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7A1DC7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B27D12" w:rsidRPr="003442D2" w:rsidRDefault="00826EF5" w:rsidP="00826EF5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3442D2" w:rsidRDefault="00050120" w:rsidP="004E72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120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0,5год*40,46*1=20,23 грн </w:t>
            </w:r>
          </w:p>
        </w:tc>
      </w:tr>
      <w:tr w:rsidR="000C68B1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Pr="003442D2" w:rsidRDefault="000C68B1" w:rsidP="000C68B1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10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Default="000C68B1" w:rsidP="000C68B1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Процедури організації виконання вимог регулювання</w:t>
            </w:r>
          </w:p>
          <w:p w:rsidR="000C68B1" w:rsidRPr="00681D64" w:rsidRDefault="000C68B1" w:rsidP="000C68B1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681D64">
              <w:rPr>
                <w:rFonts w:ascii="Times New Roman" w:hAnsi="Times New Roman"/>
                <w:i/>
                <w:iCs/>
                <w:color w:val="111111"/>
                <w:sz w:val="24"/>
                <w:szCs w:val="24"/>
                <w:lang w:val="uk-UA"/>
              </w:rPr>
              <w:t>Формула:</w:t>
            </w:r>
          </w:p>
          <w:p w:rsidR="000C68B1" w:rsidRPr="00681D64" w:rsidRDefault="000C68B1" w:rsidP="000C68B1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681D64">
              <w:rPr>
                <w:rFonts w:ascii="Times New Roman" w:hAnsi="Times New Roman"/>
                <w:i/>
                <w:iCs/>
                <w:color w:val="111111"/>
                <w:sz w:val="24"/>
                <w:szCs w:val="24"/>
                <w:lang w:val="uk-UA"/>
              </w:rPr>
              <w:t>Витрати часу на розроблення та організацію внутрішніх для суб’єкта господарювання процедур впровадження вимог регулювання Х вартість часу суб’єкта малого підприємництва</w:t>
            </w:r>
          </w:p>
          <w:p w:rsidR="000C68B1" w:rsidRPr="00681D64" w:rsidRDefault="000C68B1" w:rsidP="000C68B1">
            <w:pPr>
              <w:pStyle w:val="a3"/>
              <w:numPr>
                <w:ilvl w:val="0"/>
                <w:numId w:val="1"/>
              </w:numPr>
              <w:ind w:left="409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681D64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підготовка документів (0,5 год);</w:t>
            </w:r>
          </w:p>
          <w:p w:rsidR="000C68B1" w:rsidRPr="00681D64" w:rsidRDefault="000C68B1" w:rsidP="000C68B1">
            <w:pPr>
              <w:pStyle w:val="a3"/>
              <w:numPr>
                <w:ilvl w:val="0"/>
                <w:numId w:val="1"/>
              </w:numPr>
              <w:ind w:left="409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681D64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подання пакету документів(0,5 год);</w:t>
            </w:r>
          </w:p>
          <w:p w:rsidR="000C68B1" w:rsidRPr="003442D2" w:rsidRDefault="000C68B1" w:rsidP="000C68B1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Pr="00050120" w:rsidRDefault="000C68B1" w:rsidP="000C68B1">
            <w:pPr>
              <w:pStyle w:val="a3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050120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1год*40,46*1=40,46 грн 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EF5" w:rsidRDefault="00826EF5" w:rsidP="00826EF5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7A1DC7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0C68B1" w:rsidRDefault="00826EF5" w:rsidP="00826EF5">
            <w:pPr>
              <w:jc w:val="center"/>
            </w:pPr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7A1DC7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8B1" w:rsidRDefault="00050120" w:rsidP="000C68B1">
            <w:pPr>
              <w:jc w:val="center"/>
            </w:pPr>
            <w:r w:rsidRPr="00050120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1год*40,46*1=40,46 грн </w:t>
            </w:r>
          </w:p>
        </w:tc>
      </w:tr>
      <w:tr w:rsidR="00B27D12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11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Процедури офіційного звітування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120" w:rsidRDefault="00050120" w:rsidP="00050120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0642F3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B27D12" w:rsidRPr="003442D2" w:rsidRDefault="00050120" w:rsidP="00050120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120" w:rsidRDefault="00050120" w:rsidP="00050120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0642F3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B27D12" w:rsidRPr="003442D2" w:rsidRDefault="00050120" w:rsidP="00050120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120" w:rsidRDefault="00050120" w:rsidP="00050120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0642F3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B27D12" w:rsidRPr="003442D2" w:rsidRDefault="00050120" w:rsidP="000501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050120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120" w:rsidRPr="003442D2" w:rsidRDefault="00050120" w:rsidP="00050120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12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120" w:rsidRPr="003442D2" w:rsidRDefault="00050120" w:rsidP="00050120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Процедури щодо забезпечення процесу перевірок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120" w:rsidRDefault="00050120" w:rsidP="00050120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0642F3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050120" w:rsidRPr="00581708" w:rsidRDefault="00050120" w:rsidP="00050120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</w:rPr>
            </w:pPr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120" w:rsidRDefault="00050120" w:rsidP="00050120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0642F3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050120" w:rsidRPr="00581708" w:rsidRDefault="00050120" w:rsidP="00050120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</w:rPr>
            </w:pPr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120" w:rsidRDefault="00050120" w:rsidP="00050120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0642F3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050120" w:rsidRPr="00581708" w:rsidRDefault="00050120" w:rsidP="00050120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</w:rPr>
            </w:pPr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B27D12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13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Інші процедури (уточнити)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120" w:rsidRDefault="00050120" w:rsidP="00050120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0642F3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B27D12" w:rsidRPr="003442D2" w:rsidRDefault="00050120" w:rsidP="00050120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120" w:rsidRDefault="00050120" w:rsidP="00050120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0642F3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B27D12" w:rsidRPr="003442D2" w:rsidRDefault="00050120" w:rsidP="00050120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120" w:rsidRDefault="00050120" w:rsidP="00050120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0642F3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B27D12" w:rsidRPr="003442D2" w:rsidRDefault="00050120" w:rsidP="000501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0642F3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B27D12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14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Разом, гривень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791D3B" w:rsidRDefault="00642338" w:rsidP="004E72D2">
            <w:pPr>
              <w:pStyle w:val="a3"/>
              <w:snapToGrid w:val="0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791D3B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60,69 грн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791D3B" w:rsidRDefault="00826EF5" w:rsidP="00826EF5">
            <w:pPr>
              <w:pStyle w:val="a3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Х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791D3B" w:rsidRDefault="00826EF5" w:rsidP="004E72D2">
            <w:pPr>
              <w:pStyle w:val="a3"/>
              <w:snapToGrid w:val="0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791D3B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60,69 грн</w:t>
            </w:r>
          </w:p>
        </w:tc>
      </w:tr>
      <w:tr w:rsidR="00B27D12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15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Кількість суб’єктів малого підприємництва, що повинні виконати вимоги регулювання, одиниць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791D3B" w:rsidRDefault="009F294F" w:rsidP="004E72D2">
            <w:pPr>
              <w:pStyle w:val="a3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791D3B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311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791D3B" w:rsidRDefault="00826EF5" w:rsidP="004E72D2">
            <w:pPr>
              <w:pStyle w:val="a3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Х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791D3B" w:rsidRDefault="009F294F" w:rsidP="004E72D2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91D3B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311</w:t>
            </w:r>
          </w:p>
        </w:tc>
      </w:tr>
      <w:tr w:rsidR="00B27D12" w:rsidRPr="003442D2" w:rsidTr="00681F36">
        <w:trPr>
          <w:trHeight w:val="2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16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Сумарно, гривень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791D3B" w:rsidRDefault="00642338" w:rsidP="004E72D2">
            <w:pPr>
              <w:pStyle w:val="a3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791D3B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 xml:space="preserve">18874,59 </w:t>
            </w:r>
            <w:r w:rsidR="004472A8" w:rsidRPr="00791D3B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791D3B" w:rsidRDefault="00826EF5" w:rsidP="004E72D2">
            <w:pPr>
              <w:pStyle w:val="a3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Х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791D3B" w:rsidRDefault="00826EF5" w:rsidP="004E72D2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91D3B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18874,59 грн</w:t>
            </w:r>
          </w:p>
        </w:tc>
      </w:tr>
    </w:tbl>
    <w:p w:rsidR="00B27D12" w:rsidRPr="003442D2" w:rsidRDefault="00B27D12" w:rsidP="00B27D12">
      <w:pPr>
        <w:pStyle w:val="a3"/>
        <w:rPr>
          <w:rFonts w:ascii="Times New Roman" w:hAnsi="Times New Roman"/>
          <w:color w:val="111111"/>
          <w:sz w:val="24"/>
          <w:szCs w:val="24"/>
          <w:lang w:val="uk-UA"/>
        </w:rPr>
      </w:pPr>
      <w:bookmarkStart w:id="8" w:name="n208"/>
      <w:bookmarkEnd w:id="8"/>
    </w:p>
    <w:p w:rsidR="00561CAA" w:rsidRDefault="00561CAA" w:rsidP="00B27D12">
      <w:pPr>
        <w:pStyle w:val="a3"/>
        <w:jc w:val="center"/>
        <w:rPr>
          <w:rFonts w:ascii="Times New Roman" w:hAnsi="Times New Roman"/>
          <w:b/>
          <w:color w:val="111111"/>
          <w:sz w:val="24"/>
          <w:szCs w:val="24"/>
          <w:lang w:val="uk-UA"/>
        </w:rPr>
      </w:pPr>
    </w:p>
    <w:p w:rsidR="00561CAA" w:rsidRDefault="00561CAA" w:rsidP="00B27D12">
      <w:pPr>
        <w:pStyle w:val="a3"/>
        <w:jc w:val="center"/>
        <w:rPr>
          <w:rFonts w:ascii="Times New Roman" w:hAnsi="Times New Roman"/>
          <w:b/>
          <w:color w:val="111111"/>
          <w:sz w:val="24"/>
          <w:szCs w:val="24"/>
          <w:lang w:val="uk-UA"/>
        </w:rPr>
      </w:pPr>
    </w:p>
    <w:p w:rsidR="00561CAA" w:rsidRDefault="00561CAA" w:rsidP="00B27D12">
      <w:pPr>
        <w:pStyle w:val="a3"/>
        <w:jc w:val="center"/>
        <w:rPr>
          <w:rFonts w:ascii="Times New Roman" w:hAnsi="Times New Roman"/>
          <w:b/>
          <w:color w:val="111111"/>
          <w:sz w:val="24"/>
          <w:szCs w:val="24"/>
          <w:lang w:val="uk-UA"/>
        </w:rPr>
      </w:pPr>
    </w:p>
    <w:p w:rsidR="00B27D12" w:rsidRDefault="00B27D12" w:rsidP="00B27D12">
      <w:pPr>
        <w:pStyle w:val="a3"/>
        <w:jc w:val="center"/>
        <w:rPr>
          <w:rFonts w:ascii="Times New Roman" w:hAnsi="Times New Roman"/>
          <w:b/>
          <w:color w:val="111111"/>
          <w:sz w:val="24"/>
          <w:szCs w:val="24"/>
          <w:lang w:val="uk-UA"/>
        </w:rPr>
      </w:pPr>
      <w:r w:rsidRPr="003442D2">
        <w:rPr>
          <w:rFonts w:ascii="Times New Roman" w:hAnsi="Times New Roman"/>
          <w:b/>
          <w:color w:val="111111"/>
          <w:sz w:val="24"/>
          <w:szCs w:val="24"/>
          <w:lang w:val="uk-UA"/>
        </w:rPr>
        <w:t>Бюджетні витрати</w:t>
      </w:r>
    </w:p>
    <w:p w:rsidR="00B27D12" w:rsidRPr="003442D2" w:rsidRDefault="00B27D12" w:rsidP="00B27D12">
      <w:pPr>
        <w:pStyle w:val="a3"/>
        <w:jc w:val="center"/>
        <w:rPr>
          <w:rFonts w:ascii="Times New Roman" w:hAnsi="Times New Roman"/>
          <w:b/>
          <w:color w:val="111111"/>
          <w:sz w:val="24"/>
          <w:szCs w:val="24"/>
          <w:lang w:val="uk-UA"/>
        </w:rPr>
      </w:pPr>
      <w:r w:rsidRPr="003442D2">
        <w:rPr>
          <w:rFonts w:ascii="Times New Roman" w:hAnsi="Times New Roman"/>
          <w:b/>
          <w:color w:val="111111"/>
          <w:sz w:val="24"/>
          <w:szCs w:val="24"/>
          <w:lang w:val="uk-UA"/>
        </w:rPr>
        <w:t>на адміністрування регулювання суб’єктів малого підприємництва</w:t>
      </w:r>
    </w:p>
    <w:p w:rsidR="00B27D12" w:rsidRPr="003442D2" w:rsidRDefault="009A0BD0" w:rsidP="00B27D12">
      <w:pPr>
        <w:pStyle w:val="a3"/>
        <w:ind w:firstLine="567"/>
        <w:jc w:val="both"/>
        <w:rPr>
          <w:rFonts w:ascii="Times New Roman" w:hAnsi="Times New Roman"/>
          <w:color w:val="111111"/>
          <w:sz w:val="24"/>
          <w:szCs w:val="24"/>
          <w:lang w:val="uk-UA"/>
        </w:rPr>
      </w:pPr>
      <w:bookmarkStart w:id="9" w:name="n209"/>
      <w:bookmarkStart w:id="10" w:name="n210"/>
      <w:bookmarkEnd w:id="9"/>
      <w:bookmarkEnd w:id="10"/>
      <w:r w:rsidRPr="009A0BD0">
        <w:rPr>
          <w:rFonts w:ascii="Times New Roman" w:hAnsi="Times New Roman"/>
          <w:color w:val="111111"/>
          <w:sz w:val="24"/>
          <w:szCs w:val="24"/>
          <w:lang w:val="uk-UA"/>
        </w:rPr>
        <w:t xml:space="preserve">Орган місцевого самоврядування, для якого здійснюється розрахунок вартості адміністрування регулювання: Департамент </w:t>
      </w:r>
      <w:r>
        <w:rPr>
          <w:rFonts w:ascii="Times New Roman" w:hAnsi="Times New Roman"/>
          <w:color w:val="111111"/>
          <w:sz w:val="24"/>
          <w:szCs w:val="24"/>
          <w:lang w:val="uk-UA"/>
        </w:rPr>
        <w:t>містобудування та архітектури</w:t>
      </w:r>
      <w:r w:rsidRPr="009A0BD0">
        <w:rPr>
          <w:rFonts w:ascii="Times New Roman" w:hAnsi="Times New Roman"/>
          <w:color w:val="111111"/>
          <w:sz w:val="24"/>
          <w:szCs w:val="24"/>
          <w:lang w:val="uk-UA"/>
        </w:rPr>
        <w:t xml:space="preserve"> Харківської міської ради.</w:t>
      </w:r>
      <w:r w:rsidR="00B27D12" w:rsidRPr="003442D2">
        <w:rPr>
          <w:rFonts w:ascii="Times New Roman" w:hAnsi="Times New Roman"/>
          <w:color w:val="111111"/>
          <w:sz w:val="24"/>
          <w:szCs w:val="24"/>
          <w:lang w:val="uk-UA"/>
        </w:rPr>
        <w:t xml:space="preserve"> Додаткові витрати в грошовому виразі відсутні у зв’язку із виконанням описаних нижче процедур - займаються працівники, посадові обов’язки яких передбачають виконання саме цих функцій. </w:t>
      </w:r>
    </w:p>
    <w:p w:rsidR="00B27D12" w:rsidRPr="003442D2" w:rsidRDefault="00B27D12" w:rsidP="00B27D12">
      <w:pPr>
        <w:pStyle w:val="a3"/>
        <w:jc w:val="both"/>
        <w:rPr>
          <w:rFonts w:ascii="Times New Roman" w:hAnsi="Times New Roman"/>
          <w:color w:val="111111"/>
          <w:sz w:val="24"/>
          <w:szCs w:val="24"/>
          <w:lang w:val="uk-UA"/>
        </w:rPr>
      </w:pPr>
    </w:p>
    <w:tbl>
      <w:tblPr>
        <w:tblW w:w="0" w:type="auto"/>
        <w:tblInd w:w="-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096"/>
        <w:gridCol w:w="1439"/>
        <w:gridCol w:w="1245"/>
        <w:gridCol w:w="1342"/>
        <w:gridCol w:w="1751"/>
      </w:tblGrid>
      <w:tr w:rsidR="00B27D12" w:rsidRPr="003442D2" w:rsidTr="004E72D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bookmarkStart w:id="11" w:name="n211"/>
            <w:bookmarkStart w:id="12" w:name="n212"/>
            <w:bookmarkEnd w:id="11"/>
            <w:bookmarkEnd w:id="12"/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Процедура регулювання суб’єктів малого підприємництва (розрахунок на одного типового суб’єкта господарювання малого підприємництва - за потреби окремо для суб’єктів малого та мікро-</w:t>
            </w:r>
            <w:proofErr w:type="spellStart"/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підприємництв</w:t>
            </w:r>
            <w:proofErr w:type="spellEnd"/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)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Планові витрати часу на процедуру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Вартість часу співробітника органу державної влади відповідної категорії (заробітна плата)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Оцінка кількості процедур за рік, що припадають на одного суб’єкта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Оцінка кількості  суб’єктів, що підпадають під дію процедури регулювання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Витрати на адміністрування регулювання* (за рік), гривень</w:t>
            </w:r>
          </w:p>
        </w:tc>
      </w:tr>
      <w:tr w:rsidR="000C68B1" w:rsidRPr="003442D2" w:rsidTr="004E72D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Pr="003442D2" w:rsidRDefault="000C68B1" w:rsidP="000C68B1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1. Облік суб’єкта господарювання, що перебуває у сфері регулювання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Default="00791D3B" w:rsidP="000C68B1">
            <w:pPr>
              <w:jc w:val="center"/>
            </w:pP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0,25 год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Default="00791D3B" w:rsidP="000C68B1">
            <w:pPr>
              <w:jc w:val="center"/>
            </w:pP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92 грн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/год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Pr="00791D3B" w:rsidRDefault="00791D3B" w:rsidP="000C68B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Default="00791D3B" w:rsidP="000C68B1">
            <w:pPr>
              <w:jc w:val="center"/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311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8B1" w:rsidRDefault="00791D3B" w:rsidP="00791D3B">
            <w:pPr>
              <w:jc w:val="center"/>
            </w:pP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0,25 год х 92 грн х 3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11</w:t>
            </w: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=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7153</w:t>
            </w: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грн</w:t>
            </w:r>
          </w:p>
        </w:tc>
      </w:tr>
      <w:tr w:rsidR="00826EF5" w:rsidRPr="003442D2" w:rsidTr="004E72D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EF5" w:rsidRPr="003442D2" w:rsidRDefault="00826EF5" w:rsidP="00826EF5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2. Поточний контроль за суб’єктом господарювання, що перебуває у сфері регулювання, у тому числі: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EF5" w:rsidRDefault="00826EF5" w:rsidP="00826EF5">
            <w:r w:rsidRPr="00874C9F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EF5" w:rsidRDefault="00826EF5" w:rsidP="00826EF5">
            <w:r w:rsidRPr="00874C9F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EF5" w:rsidRDefault="00826EF5" w:rsidP="00826EF5">
            <w:r w:rsidRPr="00874C9F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EF5" w:rsidRDefault="00826EF5" w:rsidP="00826EF5">
            <w:r w:rsidRPr="00874C9F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EF5" w:rsidRDefault="00826EF5" w:rsidP="00826EF5">
            <w:r w:rsidRPr="00874C9F">
              <w:rPr>
                <w:rFonts w:ascii="Times New Roman" w:hAnsi="Times New Roman"/>
                <w:lang w:val="uk-UA" w:eastAsia="ru-RU"/>
              </w:rPr>
              <w:t>Х</w:t>
            </w:r>
          </w:p>
        </w:tc>
      </w:tr>
      <w:tr w:rsidR="000C68B1" w:rsidRPr="003442D2" w:rsidTr="004E72D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Pr="003442D2" w:rsidRDefault="00872523" w:rsidP="000C68B1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872523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К</w:t>
            </w:r>
            <w:r w:rsidR="000C68B1" w:rsidRPr="00872523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амеральні</w:t>
            </w: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: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Default="00791D3B" w:rsidP="00791D3B">
            <w:pPr>
              <w:jc w:val="center"/>
            </w:pP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0,5 год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Default="00791D3B" w:rsidP="000C68B1">
            <w:pPr>
              <w:jc w:val="center"/>
            </w:pP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92 грн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/год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Default="00791D3B" w:rsidP="000C68B1">
            <w:pPr>
              <w:jc w:val="center"/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8B1" w:rsidRDefault="00791D3B" w:rsidP="000C68B1">
            <w:pPr>
              <w:jc w:val="center"/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311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8B1" w:rsidRDefault="00791D3B" w:rsidP="00791D3B">
            <w:pPr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0,</w:t>
            </w: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5 год х 92 грн х 3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11</w:t>
            </w: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=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14306</w:t>
            </w: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грн</w:t>
            </w:r>
          </w:p>
        </w:tc>
      </w:tr>
      <w:tr w:rsidR="00791D3B" w:rsidRPr="003442D2" w:rsidTr="004E72D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3442D2" w:rsidRDefault="00872523" w:rsidP="00791D3B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В</w:t>
            </w:r>
            <w:r w:rsidR="00791D3B"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иїзні</w:t>
            </w: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: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791D3B" w:rsidRDefault="00791D3B" w:rsidP="00791D3B">
            <w:pPr>
              <w:jc w:val="center"/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791D3B" w:rsidRPr="003442D2" w:rsidTr="004E72D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 xml:space="preserve">3. Підготовка, затвердження та опрацювання одного окремого </w:t>
            </w:r>
            <w:proofErr w:type="spellStart"/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акта</w:t>
            </w:r>
            <w:proofErr w:type="spellEnd"/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 xml:space="preserve"> про порушення вимог регулювання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791D3B" w:rsidRDefault="00791D3B" w:rsidP="00791D3B">
            <w:pPr>
              <w:jc w:val="center"/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791D3B" w:rsidRPr="003442D2" w:rsidTr="004E72D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791D3B" w:rsidRDefault="00791D3B" w:rsidP="00791D3B">
            <w:pPr>
              <w:jc w:val="center"/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791D3B" w:rsidRPr="003442D2" w:rsidTr="004E72D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5. Оскарження одного окремого рішення суб’єктами господарювання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791D3B" w:rsidRDefault="00791D3B" w:rsidP="00791D3B">
            <w:pPr>
              <w:jc w:val="center"/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791D3B" w:rsidRPr="003442D2" w:rsidTr="004E72D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6. Підготовка звітності за результатами регулювання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791D3B" w:rsidRDefault="00791D3B" w:rsidP="00791D3B">
            <w:pPr>
              <w:jc w:val="center"/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791D3B" w:rsidRPr="003442D2" w:rsidTr="004E72D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 xml:space="preserve">7. </w:t>
            </w:r>
            <w:r w:rsidRPr="009A0BD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Інші адміністративні процедури (уточнити): ____________________________________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</w:pPr>
            <w:r w:rsidRPr="004713AD">
              <w:rPr>
                <w:rFonts w:ascii="Times New Roman" w:hAnsi="Times New Roman"/>
                <w:lang w:val="uk-UA" w:eastAsia="ru-RU"/>
              </w:rPr>
              <w:t>Х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keepNext/>
              <w:jc w:val="center"/>
              <w:rPr>
                <w:rFonts w:ascii="Times New Roman" w:hAnsi="Times New Roman"/>
                <w:highlight w:val="white"/>
                <w:lang w:eastAsia="ru-RU"/>
              </w:rPr>
            </w:pPr>
            <w:r w:rsidRPr="00681F36">
              <w:rPr>
                <w:rFonts w:ascii="Times New Roman" w:hAnsi="Times New Roman"/>
                <w:highlight w:val="white"/>
                <w:lang w:eastAsia="ru-RU"/>
              </w:rPr>
              <w:t>0,00</w:t>
            </w:r>
          </w:p>
          <w:p w:rsidR="00791D3B" w:rsidRDefault="00791D3B" w:rsidP="00791D3B">
            <w:pPr>
              <w:jc w:val="center"/>
            </w:pPr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(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витрати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 xml:space="preserve"> </w:t>
            </w:r>
            <w:proofErr w:type="spellStart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відсутні</w:t>
            </w:r>
            <w:proofErr w:type="spellEnd"/>
            <w:r w:rsidRPr="00681F36">
              <w:rPr>
                <w:rFonts w:ascii="Times New Roman" w:hAnsi="Times New Roman"/>
                <w:i/>
                <w:highlight w:val="white"/>
                <w:lang w:eastAsia="ru-RU"/>
              </w:rPr>
              <w:t>)</w:t>
            </w:r>
          </w:p>
        </w:tc>
      </w:tr>
      <w:tr w:rsidR="00791D3B" w:rsidRPr="003442D2" w:rsidTr="004E72D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Разом за рік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0,25 год + 0,5 год = </w:t>
            </w:r>
            <w:r w:rsidRPr="004B6E1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0,75 год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51484D" w:rsidRDefault="00791D3B" w:rsidP="00791D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92 грн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/год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311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7153</w:t>
            </w: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грн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+ 14306</w:t>
            </w: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грн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= 21459 грн</w:t>
            </w:r>
          </w:p>
        </w:tc>
      </w:tr>
      <w:tr w:rsidR="00791D3B" w:rsidRPr="003442D2" w:rsidTr="004E72D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Сумарно за п’ять років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r w:rsidRPr="004B6E1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0,75 год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Default="00791D3B" w:rsidP="00791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84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92 грн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/год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311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D3B" w:rsidRPr="003442D2" w:rsidRDefault="00791D3B" w:rsidP="00791D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21459 грн</w:t>
            </w:r>
          </w:p>
        </w:tc>
      </w:tr>
    </w:tbl>
    <w:p w:rsidR="00B27D12" w:rsidRPr="003442D2" w:rsidRDefault="00B27D12" w:rsidP="00B27D12">
      <w:pPr>
        <w:pStyle w:val="a3"/>
        <w:rPr>
          <w:rFonts w:ascii="Times New Roman" w:hAnsi="Times New Roman"/>
          <w:color w:val="111111"/>
          <w:sz w:val="24"/>
          <w:szCs w:val="24"/>
          <w:lang w:val="uk-UA"/>
        </w:rPr>
      </w:pPr>
      <w:bookmarkStart w:id="13" w:name="n213"/>
      <w:bookmarkEnd w:id="13"/>
    </w:p>
    <w:p w:rsidR="00B27D12" w:rsidRDefault="00642338" w:rsidP="00B27D12">
      <w:pPr>
        <w:pStyle w:val="a3"/>
        <w:rPr>
          <w:rFonts w:ascii="Times New Roman" w:hAnsi="Times New Roman"/>
          <w:color w:val="111111"/>
          <w:sz w:val="24"/>
          <w:szCs w:val="24"/>
          <w:lang w:val="uk-UA"/>
        </w:rPr>
      </w:pPr>
      <w:bookmarkStart w:id="14" w:name="n215"/>
      <w:bookmarkStart w:id="15" w:name="n216"/>
      <w:bookmarkEnd w:id="14"/>
      <w:bookmarkEnd w:id="15"/>
      <w:r>
        <w:rPr>
          <w:rFonts w:ascii="Times New Roman" w:hAnsi="Times New Roman"/>
          <w:color w:val="111111"/>
          <w:sz w:val="24"/>
          <w:szCs w:val="24"/>
          <w:lang w:val="uk-UA"/>
        </w:rPr>
        <w:t xml:space="preserve">Не передбачено </w:t>
      </w:r>
      <w:r w:rsidRPr="00642338">
        <w:rPr>
          <w:rFonts w:ascii="Times New Roman" w:hAnsi="Times New Roman"/>
          <w:color w:val="111111"/>
          <w:sz w:val="24"/>
          <w:szCs w:val="24"/>
          <w:lang w:val="uk-UA"/>
        </w:rPr>
        <w:t>утворення нового державного органу (або нового</w:t>
      </w:r>
      <w:r w:rsidR="00DD11B5">
        <w:rPr>
          <w:rFonts w:ascii="Times New Roman" w:hAnsi="Times New Roman"/>
          <w:color w:val="111111"/>
          <w:sz w:val="24"/>
          <w:szCs w:val="24"/>
          <w:lang w:val="uk-UA"/>
        </w:rPr>
        <w:t xml:space="preserve"> </w:t>
      </w:r>
      <w:r w:rsidRPr="00642338">
        <w:rPr>
          <w:rFonts w:ascii="Times New Roman" w:hAnsi="Times New Roman"/>
          <w:color w:val="111111"/>
          <w:sz w:val="24"/>
          <w:szCs w:val="24"/>
          <w:lang w:val="uk-UA"/>
        </w:rPr>
        <w:t>структурного підрозділу діючого органу)</w:t>
      </w:r>
      <w:r>
        <w:rPr>
          <w:rFonts w:ascii="Times New Roman" w:hAnsi="Times New Roman"/>
          <w:color w:val="111111"/>
          <w:sz w:val="24"/>
          <w:szCs w:val="24"/>
          <w:lang w:val="uk-UA"/>
        </w:rPr>
        <w:t>.</w:t>
      </w:r>
    </w:p>
    <w:p w:rsidR="00642338" w:rsidRPr="003442D2" w:rsidRDefault="00642338" w:rsidP="00B27D12">
      <w:pPr>
        <w:pStyle w:val="a3"/>
        <w:rPr>
          <w:rFonts w:ascii="Times New Roman" w:hAnsi="Times New Roman"/>
          <w:color w:val="111111"/>
          <w:sz w:val="24"/>
          <w:szCs w:val="24"/>
          <w:lang w:val="uk-UA"/>
        </w:rPr>
      </w:pPr>
    </w:p>
    <w:p w:rsidR="00B27D12" w:rsidRDefault="00B27D12" w:rsidP="00B27D12">
      <w:pPr>
        <w:pStyle w:val="a3"/>
        <w:jc w:val="center"/>
        <w:rPr>
          <w:rFonts w:ascii="Times New Roman" w:hAnsi="Times New Roman"/>
          <w:b/>
          <w:color w:val="111111"/>
          <w:sz w:val="24"/>
          <w:szCs w:val="24"/>
          <w:lang w:val="uk-UA"/>
        </w:rPr>
      </w:pPr>
      <w:r w:rsidRPr="003442D2">
        <w:rPr>
          <w:rFonts w:ascii="Times New Roman" w:hAnsi="Times New Roman"/>
          <w:b/>
          <w:color w:val="111111"/>
          <w:sz w:val="24"/>
          <w:szCs w:val="24"/>
          <w:lang w:val="uk-UA"/>
        </w:rPr>
        <w:t>4. Розрахунок сумарних витрат суб’єктів малого підприємництва, що виникають на виконання вимог регулювання</w:t>
      </w:r>
    </w:p>
    <w:p w:rsidR="00B27D12" w:rsidRPr="003442D2" w:rsidRDefault="00B27D12" w:rsidP="00B27D12">
      <w:pPr>
        <w:pStyle w:val="a3"/>
        <w:jc w:val="center"/>
        <w:rPr>
          <w:rFonts w:ascii="Times New Roman" w:hAnsi="Times New Roman"/>
          <w:b/>
          <w:color w:val="111111"/>
          <w:sz w:val="24"/>
          <w:szCs w:val="24"/>
          <w:lang w:val="uk-UA"/>
        </w:rPr>
      </w:pPr>
    </w:p>
    <w:tbl>
      <w:tblPr>
        <w:tblW w:w="0" w:type="auto"/>
        <w:tblInd w:w="-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4203"/>
        <w:gridCol w:w="2357"/>
        <w:gridCol w:w="2293"/>
      </w:tblGrid>
      <w:tr w:rsidR="00B27D12" w:rsidRPr="003442D2" w:rsidTr="004E72D2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bookmarkStart w:id="16" w:name="n217"/>
            <w:bookmarkEnd w:id="16"/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Показник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Перший рік регулювання (стартовий)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За п’ять років</w:t>
            </w:r>
          </w:p>
        </w:tc>
      </w:tr>
      <w:tr w:rsidR="00826EF5" w:rsidRPr="003442D2" w:rsidTr="004E72D2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EF5" w:rsidRPr="003442D2" w:rsidRDefault="00826EF5" w:rsidP="00826EF5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EF5" w:rsidRPr="003442D2" w:rsidRDefault="00826EF5" w:rsidP="00826EF5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Оцінка “прямих” витрат суб’єктів малого підприємництва на виконання регулювання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EF5" w:rsidRPr="00872523" w:rsidRDefault="00826EF5" w:rsidP="00826EF5">
            <w:pPr>
              <w:jc w:val="center"/>
              <w:rPr>
                <w:i/>
              </w:rPr>
            </w:pP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2</w:t>
            </w:r>
            <w:r w:rsidR="00872523"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 </w:t>
            </w: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816</w:t>
            </w:r>
            <w:r w:rsidR="00872523"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 </w:t>
            </w: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751,88 грн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EF5" w:rsidRPr="00872523" w:rsidRDefault="00826EF5" w:rsidP="00826EF5">
            <w:pPr>
              <w:jc w:val="center"/>
              <w:rPr>
                <w:i/>
              </w:rPr>
            </w:pP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2</w:t>
            </w:r>
            <w:r w:rsid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 </w:t>
            </w: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816</w:t>
            </w:r>
            <w:r w:rsid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 </w:t>
            </w: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751,88 грн</w:t>
            </w:r>
          </w:p>
        </w:tc>
      </w:tr>
      <w:tr w:rsidR="00B27D12" w:rsidRPr="003442D2" w:rsidTr="004E72D2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2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Оцінка вартості адміністративних процедур для суб’єктів малого підприємництва щодо виконання регулювання та звітування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872523" w:rsidRDefault="00642338" w:rsidP="004E72D2">
            <w:pPr>
              <w:pStyle w:val="a3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18874,59 грн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872523" w:rsidRDefault="00826EF5" w:rsidP="004E72D2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18874,59 грн</w:t>
            </w:r>
          </w:p>
        </w:tc>
      </w:tr>
      <w:tr w:rsidR="00B27D12" w:rsidRPr="003442D2" w:rsidTr="004E72D2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3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Сумарні витрати малого підприємництва на виконання запланованого  регулювання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872523" w:rsidRDefault="00826EF5" w:rsidP="004E72D2">
            <w:pPr>
              <w:pStyle w:val="a3"/>
              <w:ind w:left="50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2</w:t>
            </w:r>
            <w:r w:rsidR="00872523"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 </w:t>
            </w: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835</w:t>
            </w:r>
            <w:r w:rsidR="00872523"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 </w:t>
            </w: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626,47 грн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872523" w:rsidRDefault="00826EF5" w:rsidP="00826EF5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2</w:t>
            </w:r>
            <w:r w:rsid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 </w:t>
            </w: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835</w:t>
            </w:r>
            <w:r w:rsid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 </w:t>
            </w: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626,47 грн</w:t>
            </w:r>
          </w:p>
        </w:tc>
      </w:tr>
      <w:tr w:rsidR="00B27D12" w:rsidRPr="003442D2" w:rsidTr="004E72D2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4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Бюджетні витрати  на адміністрування регулювання суб’єктів малого підприємництва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872523" w:rsidRDefault="00826EF5" w:rsidP="004E72D2">
            <w:pPr>
              <w:pStyle w:val="a3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8725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21459 грн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872523" w:rsidRDefault="00826EF5" w:rsidP="004E72D2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25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21459 грн</w:t>
            </w:r>
          </w:p>
        </w:tc>
      </w:tr>
      <w:tr w:rsidR="00B27D12" w:rsidRPr="003442D2" w:rsidTr="004E72D2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5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3442D2" w:rsidRDefault="00B27D12" w:rsidP="004E72D2">
            <w:pPr>
              <w:pStyle w:val="a3"/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</w:pPr>
            <w:r w:rsidRPr="003442D2">
              <w:rPr>
                <w:rFonts w:ascii="Times New Roman" w:hAnsi="Times New Roman"/>
                <w:color w:val="111111"/>
                <w:sz w:val="24"/>
                <w:szCs w:val="24"/>
                <w:lang w:val="uk-UA"/>
              </w:rPr>
              <w:t>Сумарні витрати на виконання запланованого регулювання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D12" w:rsidRPr="00872523" w:rsidRDefault="00872523" w:rsidP="004E72D2">
            <w:pPr>
              <w:pStyle w:val="a3"/>
              <w:jc w:val="center"/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</w:pP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2 857 085,47 грн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D12" w:rsidRPr="00872523" w:rsidRDefault="00872523" w:rsidP="004E72D2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2523">
              <w:rPr>
                <w:rFonts w:ascii="Times New Roman" w:hAnsi="Times New Roman"/>
                <w:i/>
                <w:color w:val="111111"/>
                <w:sz w:val="24"/>
                <w:szCs w:val="24"/>
                <w:lang w:val="uk-UA"/>
              </w:rPr>
              <w:t>2 857 085,47 грн</w:t>
            </w:r>
          </w:p>
        </w:tc>
      </w:tr>
    </w:tbl>
    <w:p w:rsidR="00906E20" w:rsidRDefault="00906E20" w:rsidP="00B27D12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bookmarkStart w:id="17" w:name="n218"/>
      <w:bookmarkEnd w:id="17"/>
    </w:p>
    <w:p w:rsidR="00B27D12" w:rsidRPr="003442D2" w:rsidRDefault="0097624F" w:rsidP="00561CA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5. </w:t>
      </w:r>
      <w:r w:rsidRPr="0097624F">
        <w:rPr>
          <w:rFonts w:ascii="Times New Roman" w:hAnsi="Times New Roman"/>
          <w:sz w:val="24"/>
          <w:szCs w:val="24"/>
          <w:lang w:val="uk-UA"/>
        </w:rPr>
        <w:t xml:space="preserve">Розроблення </w:t>
      </w:r>
      <w:proofErr w:type="spellStart"/>
      <w:r w:rsidRPr="0097624F">
        <w:rPr>
          <w:rFonts w:ascii="Times New Roman" w:hAnsi="Times New Roman"/>
          <w:sz w:val="24"/>
          <w:szCs w:val="24"/>
          <w:lang w:val="uk-UA"/>
        </w:rPr>
        <w:t>корегуючих</w:t>
      </w:r>
      <w:proofErr w:type="spellEnd"/>
      <w:r w:rsidRPr="0097624F">
        <w:rPr>
          <w:rFonts w:ascii="Times New Roman" w:hAnsi="Times New Roman"/>
          <w:sz w:val="24"/>
          <w:szCs w:val="24"/>
          <w:lang w:val="uk-UA"/>
        </w:rPr>
        <w:t xml:space="preserve"> (пом'якшувальних) заходів для малого підприємництва щодо запропонованого регулювання не передбачається.</w:t>
      </w:r>
    </w:p>
    <w:p w:rsidR="00B27D12" w:rsidRDefault="00B27D12" w:rsidP="00561CA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bookmarkStart w:id="18" w:name="_GoBack"/>
      <w:bookmarkEnd w:id="18"/>
    </w:p>
    <w:sectPr w:rsidR="00B27D12" w:rsidSect="00C63358">
      <w:headerReference w:type="default" r:id="rId7"/>
      <w:headerReference w:type="first" r:id="rId8"/>
      <w:pgSz w:w="11906" w:h="16838"/>
      <w:pgMar w:top="1134" w:right="566" w:bottom="1135" w:left="1701" w:header="720" w:footer="720" w:gutter="0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088" w:rsidRDefault="001E7088" w:rsidP="00B27D12">
      <w:pPr>
        <w:spacing w:after="0" w:line="240" w:lineRule="auto"/>
      </w:pPr>
      <w:r>
        <w:separator/>
      </w:r>
    </w:p>
  </w:endnote>
  <w:endnote w:type="continuationSeparator" w:id="0">
    <w:p w:rsidR="001E7088" w:rsidRDefault="001E7088" w:rsidP="00B27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088" w:rsidRDefault="001E7088" w:rsidP="00B27D12">
      <w:pPr>
        <w:spacing w:after="0" w:line="240" w:lineRule="auto"/>
      </w:pPr>
      <w:r>
        <w:separator/>
      </w:r>
    </w:p>
  </w:footnote>
  <w:footnote w:type="continuationSeparator" w:id="0">
    <w:p w:rsidR="001E7088" w:rsidRDefault="001E7088" w:rsidP="00B27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896710720"/>
      <w:docPartObj>
        <w:docPartGallery w:val="Page Numbers (Top of Page)"/>
        <w:docPartUnique/>
      </w:docPartObj>
    </w:sdtPr>
    <w:sdtEndPr/>
    <w:sdtContent>
      <w:p w:rsidR="00561CAA" w:rsidRPr="00561CAA" w:rsidRDefault="00C63358" w:rsidP="00561CAA">
        <w:pPr>
          <w:pStyle w:val="a4"/>
          <w:spacing w:line="240" w:lineRule="auto"/>
          <w:jc w:val="center"/>
          <w:rPr>
            <w:sz w:val="20"/>
            <w:szCs w:val="20"/>
          </w:rPr>
        </w:pPr>
        <w:r w:rsidRPr="00561CAA">
          <w:rPr>
            <w:sz w:val="20"/>
            <w:szCs w:val="20"/>
          </w:rPr>
          <w:fldChar w:fldCharType="begin"/>
        </w:r>
        <w:r w:rsidRPr="00561CAA">
          <w:rPr>
            <w:sz w:val="20"/>
            <w:szCs w:val="20"/>
          </w:rPr>
          <w:instrText>PAGE   \* MERGEFORMAT</w:instrText>
        </w:r>
        <w:r w:rsidRPr="00561CAA">
          <w:rPr>
            <w:sz w:val="20"/>
            <w:szCs w:val="20"/>
          </w:rPr>
          <w:fldChar w:fldCharType="separate"/>
        </w:r>
        <w:r w:rsidR="0035796E">
          <w:rPr>
            <w:noProof/>
            <w:sz w:val="20"/>
            <w:szCs w:val="20"/>
          </w:rPr>
          <w:t>4</w:t>
        </w:r>
        <w:r w:rsidRPr="00561CAA">
          <w:rPr>
            <w:sz w:val="20"/>
            <w:szCs w:val="20"/>
          </w:rPr>
          <w:fldChar w:fldCharType="end"/>
        </w:r>
      </w:p>
      <w:p w:rsidR="00C63358" w:rsidRPr="00561CAA" w:rsidRDefault="00561CAA" w:rsidP="00561CAA">
        <w:pPr>
          <w:pStyle w:val="a4"/>
          <w:tabs>
            <w:tab w:val="clear" w:pos="4677"/>
          </w:tabs>
          <w:spacing w:line="240" w:lineRule="auto"/>
          <w:ind w:firstLine="6521"/>
          <w:jc w:val="center"/>
          <w:rPr>
            <w:sz w:val="20"/>
            <w:szCs w:val="20"/>
          </w:rPr>
        </w:pPr>
        <w:r w:rsidRPr="00561CAA">
          <w:rPr>
            <w:sz w:val="20"/>
            <w:szCs w:val="20"/>
            <w:lang w:val="uk-UA"/>
          </w:rPr>
          <w:t>Продовження додатку 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4042151"/>
      <w:docPartObj>
        <w:docPartGallery w:val="Page Numbers (Top of Page)"/>
        <w:docPartUnique/>
      </w:docPartObj>
    </w:sdtPr>
    <w:sdtEndPr/>
    <w:sdtContent>
      <w:p w:rsidR="00B27D12" w:rsidRDefault="0035796E">
        <w:pPr>
          <w:pStyle w:val="a4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0041E1"/>
    <w:multiLevelType w:val="hybridMultilevel"/>
    <w:tmpl w:val="4D065F26"/>
    <w:lvl w:ilvl="0" w:tplc="9A427AB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3F"/>
    <w:rsid w:val="00050120"/>
    <w:rsid w:val="000C68B1"/>
    <w:rsid w:val="0015360F"/>
    <w:rsid w:val="001E7088"/>
    <w:rsid w:val="0035796E"/>
    <w:rsid w:val="004472A8"/>
    <w:rsid w:val="00456821"/>
    <w:rsid w:val="00561CAA"/>
    <w:rsid w:val="00642338"/>
    <w:rsid w:val="00662E2C"/>
    <w:rsid w:val="00681D64"/>
    <w:rsid w:val="00681F36"/>
    <w:rsid w:val="0074541A"/>
    <w:rsid w:val="00791D3B"/>
    <w:rsid w:val="007D4DAB"/>
    <w:rsid w:val="00811569"/>
    <w:rsid w:val="00826EF5"/>
    <w:rsid w:val="00872523"/>
    <w:rsid w:val="00875B98"/>
    <w:rsid w:val="00906E20"/>
    <w:rsid w:val="009511B3"/>
    <w:rsid w:val="0097624F"/>
    <w:rsid w:val="009A0BD0"/>
    <w:rsid w:val="009F294F"/>
    <w:rsid w:val="00A81287"/>
    <w:rsid w:val="00AE0E3F"/>
    <w:rsid w:val="00AE212F"/>
    <w:rsid w:val="00B0120A"/>
    <w:rsid w:val="00B27D12"/>
    <w:rsid w:val="00C63358"/>
    <w:rsid w:val="00D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154797BC-23F3-4FE5-B313-9DA1EA13D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D12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інтервалів"/>
    <w:rsid w:val="00B27D1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4">
    <w:name w:val="header"/>
    <w:basedOn w:val="a"/>
    <w:link w:val="a5"/>
    <w:uiPriority w:val="99"/>
    <w:unhideWhenUsed/>
    <w:rsid w:val="00B27D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7D12"/>
    <w:rPr>
      <w:rFonts w:ascii="Calibri" w:eastAsia="Calibri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B27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7D12"/>
    <w:rPr>
      <w:rFonts w:ascii="Calibri" w:eastAsia="Calibri" w:hAnsi="Calibri" w:cs="Times New Roman"/>
      <w:lang w:eastAsia="ar-SA"/>
    </w:rPr>
  </w:style>
  <w:style w:type="character" w:styleId="a8">
    <w:name w:val="Strong"/>
    <w:uiPriority w:val="22"/>
    <w:qFormat/>
    <w:rsid w:val="0015360F"/>
    <w:rPr>
      <w:b/>
      <w:bCs/>
    </w:rPr>
  </w:style>
  <w:style w:type="character" w:styleId="a9">
    <w:name w:val="Hyperlink"/>
    <w:uiPriority w:val="99"/>
    <w:rsid w:val="00681F36"/>
    <w:rPr>
      <w:color w:val="00008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81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1287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A. Prasol</dc:creator>
  <cp:keywords/>
  <dc:description/>
  <cp:lastModifiedBy>Elena A. Prasol</cp:lastModifiedBy>
  <cp:revision>19</cp:revision>
  <cp:lastPrinted>2023-10-09T07:33:00Z</cp:lastPrinted>
  <dcterms:created xsi:type="dcterms:W3CDTF">2023-04-14T08:51:00Z</dcterms:created>
  <dcterms:modified xsi:type="dcterms:W3CDTF">2023-10-09T07:41:00Z</dcterms:modified>
</cp:coreProperties>
</file>